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8C" w:rsidRPr="005E3D39" w:rsidRDefault="005E3D39" w:rsidP="005955CD">
      <w:pPr>
        <w:shd w:val="clear" w:color="auto" w:fill="D5E9FD"/>
        <w:spacing w:after="0" w:line="720" w:lineRule="atLeast"/>
        <w:outlineLvl w:val="0"/>
        <w:rPr>
          <w:rFonts w:ascii="Arial" w:eastAsia="Times New Roman" w:hAnsi="Arial" w:cs="Arial"/>
          <w:color w:val="3E4095"/>
          <w:kern w:val="36"/>
          <w:sz w:val="24"/>
          <w:szCs w:val="24"/>
          <w:lang w:eastAsia="en-GB"/>
        </w:rPr>
      </w:pPr>
      <w:r>
        <w:rPr>
          <w:noProof/>
          <w:color w:val="0000FF"/>
          <w:sz w:val="20"/>
          <w:lang w:eastAsia="en-GB"/>
        </w:rPr>
        <w:drawing>
          <wp:inline distT="0" distB="0" distL="0" distR="0" wp14:anchorId="5B258343" wp14:editId="49298B23">
            <wp:extent cx="1876425" cy="10763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076325"/>
                    </a:xfrm>
                    <a:prstGeom prst="rect">
                      <a:avLst/>
                    </a:prstGeom>
                    <a:noFill/>
                    <a:ln>
                      <a:noFill/>
                    </a:ln>
                  </pic:spPr>
                </pic:pic>
              </a:graphicData>
            </a:graphic>
          </wp:inline>
        </w:drawing>
      </w:r>
      <w:r w:rsidR="00536A8C" w:rsidRPr="00975EDF">
        <w:rPr>
          <w:rFonts w:ascii="Arial" w:hAnsi="Arial" w:cs="Arial"/>
          <w:sz w:val="28"/>
          <w:szCs w:val="28"/>
        </w:rPr>
        <w:t>07</w:t>
      </w:r>
      <w:r w:rsidR="00536A8C" w:rsidRPr="00975EDF">
        <w:rPr>
          <w:rFonts w:ascii="Arial" w:hAnsi="Arial" w:cs="Arial"/>
          <w:sz w:val="28"/>
          <w:szCs w:val="28"/>
        </w:rPr>
        <w:tab/>
      </w:r>
      <w:r w:rsidR="00536A8C" w:rsidRPr="005E3D39">
        <w:rPr>
          <w:rFonts w:ascii="Arial" w:hAnsi="Arial" w:cs="Arial"/>
          <w:sz w:val="28"/>
          <w:szCs w:val="28"/>
        </w:rPr>
        <w:t>Record kee</w:t>
      </w:r>
      <w:bookmarkStart w:id="0" w:name="_GoBack"/>
      <w:bookmarkEnd w:id="0"/>
      <w:r w:rsidR="00536A8C" w:rsidRPr="005E3D39">
        <w:rPr>
          <w:rFonts w:ascii="Arial" w:hAnsi="Arial" w:cs="Arial"/>
          <w:sz w:val="28"/>
          <w:szCs w:val="28"/>
        </w:rPr>
        <w:t>ping procedures</w:t>
      </w:r>
    </w:p>
    <w:p w:rsidR="005955CD" w:rsidRPr="005E3D39" w:rsidRDefault="005438ED" w:rsidP="005955CD">
      <w:pPr>
        <w:shd w:val="clear" w:color="auto" w:fill="D5E9FD"/>
        <w:spacing w:after="0" w:line="720" w:lineRule="atLeast"/>
        <w:outlineLvl w:val="0"/>
        <w:rPr>
          <w:rFonts w:ascii="Arial" w:eastAsia="Times New Roman" w:hAnsi="Arial" w:cs="Arial"/>
          <w:color w:val="3E4095"/>
          <w:kern w:val="36"/>
          <w:sz w:val="63"/>
          <w:szCs w:val="63"/>
          <w:lang w:eastAsia="en-GB"/>
        </w:rPr>
      </w:pPr>
      <w:r w:rsidRPr="005E3D39">
        <w:rPr>
          <w:rFonts w:ascii="Arial" w:eastAsia="Times New Roman" w:hAnsi="Arial" w:cs="Arial"/>
          <w:color w:val="3E4095"/>
          <w:kern w:val="36"/>
          <w:sz w:val="63"/>
          <w:szCs w:val="63"/>
          <w:lang w:eastAsia="en-GB"/>
        </w:rPr>
        <w:t>7.05</w:t>
      </w:r>
      <w:r w:rsidR="00BC1E71" w:rsidRPr="005E3D39">
        <w:rPr>
          <w:rFonts w:ascii="Arial" w:eastAsia="Times New Roman" w:hAnsi="Arial" w:cs="Arial"/>
          <w:color w:val="3E4095"/>
          <w:kern w:val="36"/>
          <w:sz w:val="63"/>
          <w:szCs w:val="63"/>
          <w:lang w:eastAsia="en-GB"/>
        </w:rPr>
        <w:t xml:space="preserve"> </w:t>
      </w:r>
      <w:r w:rsidR="005955CD" w:rsidRPr="005E3D39">
        <w:rPr>
          <w:rFonts w:ascii="Arial" w:eastAsia="Times New Roman" w:hAnsi="Arial" w:cs="Arial"/>
          <w:color w:val="3E4095"/>
          <w:kern w:val="36"/>
          <w:sz w:val="63"/>
          <w:szCs w:val="63"/>
          <w:lang w:eastAsia="en-GB"/>
        </w:rPr>
        <w:t>Data Protection - Privacy Policy Statement</w:t>
      </w:r>
    </w:p>
    <w:p w:rsidR="005955CD" w:rsidRPr="005E3D39"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E3D39">
        <w:rPr>
          <w:rFonts w:ascii="Arial" w:eastAsia="Times New Roman" w:hAnsi="Arial" w:cs="Arial"/>
          <w:color w:val="222222"/>
          <w:sz w:val="21"/>
          <w:szCs w:val="21"/>
          <w:lang w:eastAsia="en-GB"/>
        </w:rPr>
        <w:t xml:space="preserve"> All persons dealing with personal data must therefore follow the </w:t>
      </w:r>
      <w:r w:rsidRPr="005E3D39">
        <w:rPr>
          <w:rFonts w:ascii="Arial" w:eastAsia="Times New Roman" w:hAnsi="Arial" w:cs="Arial"/>
          <w:b/>
          <w:bCs/>
          <w:color w:val="222222"/>
          <w:sz w:val="21"/>
          <w:szCs w:val="21"/>
          <w:lang w:eastAsia="en-GB"/>
        </w:rPr>
        <w:t>eight principles of “good information</w:t>
      </w:r>
      <w:r w:rsidRPr="005E3D39">
        <w:rPr>
          <w:rFonts w:ascii="Arial" w:eastAsia="Times New Roman" w:hAnsi="Arial" w:cs="Arial"/>
          <w:color w:val="222222"/>
          <w:sz w:val="21"/>
          <w:szCs w:val="21"/>
          <w:lang w:eastAsia="en-GB"/>
        </w:rPr>
        <w:t> </w:t>
      </w:r>
      <w:r w:rsidRPr="005E3D39">
        <w:rPr>
          <w:rFonts w:ascii="Arial" w:eastAsia="Times New Roman" w:hAnsi="Arial" w:cs="Arial"/>
          <w:b/>
          <w:bCs/>
          <w:color w:val="222222"/>
          <w:sz w:val="21"/>
          <w:szCs w:val="21"/>
          <w:lang w:eastAsia="en-GB"/>
        </w:rPr>
        <w:t>handling”</w:t>
      </w:r>
      <w:r w:rsidRPr="005E3D39">
        <w:rPr>
          <w:rFonts w:ascii="Arial" w:eastAsia="Times New Roman" w:hAnsi="Arial" w:cs="Arial"/>
          <w:color w:val="222222"/>
          <w:sz w:val="21"/>
          <w:szCs w:val="21"/>
          <w:lang w:eastAsia="en-GB"/>
        </w:rPr>
        <w:t>, ensuring that:</w:t>
      </w:r>
    </w:p>
    <w:p w:rsidR="005955CD" w:rsidRPr="005E3D39"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E3D39">
        <w:rPr>
          <w:rFonts w:ascii="Arial" w:eastAsia="Times New Roman" w:hAnsi="Arial" w:cs="Arial"/>
          <w:color w:val="222222"/>
          <w:sz w:val="21"/>
          <w:szCs w:val="21"/>
          <w:lang w:eastAsia="en-GB"/>
        </w:rPr>
        <w:t>Data is processed fairly and lawfully</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processed for specified purposes only</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adequate, relevant and not excessive</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accurate and up to date</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not retained for any longer than is necessary</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processed in accordance with the rights of individuals</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kept securely</w:t>
      </w:r>
    </w:p>
    <w:p w:rsidR="005955CD" w:rsidRPr="005955CD" w:rsidRDefault="005955CD" w:rsidP="005955CD">
      <w:pPr>
        <w:numPr>
          <w:ilvl w:val="0"/>
          <w:numId w:val="1"/>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not transferred outside the European Economic Area unless the country can demonstrate adequate legal protection and security for that data.</w:t>
      </w:r>
    </w:p>
    <w:p w:rsidR="005955CD" w:rsidRPr="005955CD" w:rsidRDefault="005955CD" w:rsidP="005955CD">
      <w:pPr>
        <w:shd w:val="clear" w:color="auto" w:fill="D5E9FD"/>
        <w:spacing w:before="270" w:after="0" w:line="510" w:lineRule="atLeast"/>
        <w:outlineLvl w:val="2"/>
        <w:rPr>
          <w:rFonts w:ascii="Arial" w:eastAsia="Times New Roman" w:hAnsi="Arial" w:cs="Arial"/>
          <w:color w:val="C5498C"/>
          <w:sz w:val="42"/>
          <w:szCs w:val="42"/>
          <w:lang w:eastAsia="en-GB"/>
        </w:rPr>
      </w:pPr>
      <w:r w:rsidRPr="005955CD">
        <w:rPr>
          <w:rFonts w:ascii="Arial" w:eastAsia="Times New Roman" w:hAnsi="Arial" w:cs="Arial"/>
          <w:color w:val="C5498C"/>
          <w:sz w:val="42"/>
          <w:szCs w:val="42"/>
          <w:lang w:eastAsia="en-GB"/>
        </w:rPr>
        <w:t>Access to Information</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Access to information wit</w:t>
      </w:r>
      <w:r>
        <w:rPr>
          <w:rFonts w:ascii="Arial" w:eastAsia="Times New Roman" w:hAnsi="Arial" w:cs="Arial"/>
          <w:color w:val="222222"/>
          <w:sz w:val="21"/>
          <w:szCs w:val="21"/>
          <w:lang w:eastAsia="en-GB"/>
        </w:rPr>
        <w:t>hin St. Nicholas Pre-school</w:t>
      </w:r>
      <w:r w:rsidRPr="005955CD">
        <w:rPr>
          <w:rFonts w:ascii="Arial" w:eastAsia="Times New Roman" w:hAnsi="Arial" w:cs="Arial"/>
          <w:color w:val="222222"/>
          <w:sz w:val="21"/>
          <w:szCs w:val="21"/>
          <w:lang w:eastAsia="en-GB"/>
        </w:rPr>
        <w:t xml:space="preserve"> will only be to the extent required by the task being undertaken and will also be restricted to those persons recognised by </w:t>
      </w:r>
      <w:r w:rsidR="00227B1B">
        <w:rPr>
          <w:rFonts w:ascii="Arial" w:eastAsia="Times New Roman" w:hAnsi="Arial" w:cs="Arial"/>
          <w:color w:val="222222"/>
          <w:sz w:val="21"/>
          <w:szCs w:val="21"/>
          <w:lang w:eastAsia="en-GB"/>
        </w:rPr>
        <w:t>Pre-school</w:t>
      </w:r>
      <w:r w:rsidRPr="005955CD">
        <w:rPr>
          <w:rFonts w:ascii="Arial" w:eastAsia="Times New Roman" w:hAnsi="Arial" w:cs="Arial"/>
          <w:color w:val="222222"/>
          <w:sz w:val="21"/>
          <w:szCs w:val="21"/>
          <w:lang w:eastAsia="en-GB"/>
        </w:rPr>
        <w:t xml:space="preserve"> management as requiring such access to information in the course of their duties and responsibilities.</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proofErr w:type="gramStart"/>
      <w:r w:rsidRPr="005955CD">
        <w:rPr>
          <w:rFonts w:ascii="Arial" w:eastAsia="Times New Roman" w:hAnsi="Arial" w:cs="Arial"/>
          <w:color w:val="222222"/>
          <w:sz w:val="21"/>
          <w:szCs w:val="21"/>
          <w:lang w:eastAsia="en-GB"/>
        </w:rPr>
        <w:t>In the event of any breach of information security, no matter how minor, it must im</w:t>
      </w:r>
      <w:r w:rsidR="00227B1B">
        <w:rPr>
          <w:rFonts w:ascii="Arial" w:eastAsia="Times New Roman" w:hAnsi="Arial" w:cs="Arial"/>
          <w:color w:val="222222"/>
          <w:sz w:val="21"/>
          <w:szCs w:val="21"/>
          <w:lang w:eastAsia="en-GB"/>
        </w:rPr>
        <w:t>mediately be reported to Pre-school</w:t>
      </w:r>
      <w:r w:rsidRPr="005955CD">
        <w:rPr>
          <w:rFonts w:ascii="Arial" w:eastAsia="Times New Roman" w:hAnsi="Arial" w:cs="Arial"/>
          <w:color w:val="222222"/>
          <w:sz w:val="21"/>
          <w:szCs w:val="21"/>
          <w:lang w:eastAsia="en-GB"/>
        </w:rPr>
        <w:t xml:space="preserve"> Management to enable appropriate investigation and, if necessary a review of the adequacy of existing information security measures.</w:t>
      </w:r>
      <w:proofErr w:type="gramEnd"/>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It is understood and accepted that all staff and other individuals have the right to access any personal information which is being processed or stored and is directly relevant to them.</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Similarly, all parents, or where appropriate a person legally acting on a child’s behalf, have the right to access information held on computerised or manual records and which relates to themselves or their child.</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lastRenderedPageBreak/>
        <w:t>This is commonly referred to as </w:t>
      </w:r>
      <w:r w:rsidRPr="005955CD">
        <w:rPr>
          <w:rFonts w:ascii="Arial" w:eastAsia="Times New Roman" w:hAnsi="Arial" w:cs="Arial"/>
          <w:b/>
          <w:bCs/>
          <w:color w:val="222222"/>
          <w:sz w:val="21"/>
          <w:szCs w:val="21"/>
          <w:lang w:eastAsia="en-GB"/>
        </w:rPr>
        <w:t>subject access, </w:t>
      </w:r>
      <w:r w:rsidRPr="005955CD">
        <w:rPr>
          <w:rFonts w:ascii="Arial" w:eastAsia="Times New Roman" w:hAnsi="Arial" w:cs="Arial"/>
          <w:color w:val="222222"/>
          <w:sz w:val="21"/>
          <w:szCs w:val="21"/>
          <w:lang w:eastAsia="en-GB"/>
        </w:rPr>
        <w:t>and is most often used by individuals who wish to see a copy of the information which an organisation holds about them. If an individual requests to see such data:</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 xml:space="preserve">The request must </w:t>
      </w:r>
      <w:r w:rsidR="00227B1B">
        <w:rPr>
          <w:rFonts w:ascii="Arial" w:eastAsia="Times New Roman" w:hAnsi="Arial" w:cs="Arial"/>
          <w:color w:val="222222"/>
          <w:sz w:val="21"/>
          <w:szCs w:val="21"/>
          <w:lang w:eastAsia="en-GB"/>
        </w:rPr>
        <w:t>initially be referred to Pre-school</w:t>
      </w:r>
      <w:r w:rsidRPr="005955CD">
        <w:rPr>
          <w:rFonts w:ascii="Arial" w:eastAsia="Times New Roman" w:hAnsi="Arial" w:cs="Arial"/>
          <w:color w:val="222222"/>
          <w:sz w:val="21"/>
          <w:szCs w:val="21"/>
          <w:lang w:eastAsia="en-GB"/>
        </w:rPr>
        <w:t xml:space="preserve"> management</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There should be absolute clarity that the individual requesting sight of the data has the right to do so;</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told whether any personal data is being processed or stored;</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given a description of the personal data, the reasons it is being processed and/or stored, and whether the information will be, or has been given to any other organisation or persons;</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given a copy of the information;</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given details about the source(s) of the information;</w:t>
      </w:r>
    </w:p>
    <w:p w:rsidR="005955CD" w:rsidRPr="005955CD" w:rsidRDefault="005955CD" w:rsidP="005955CD">
      <w:pPr>
        <w:numPr>
          <w:ilvl w:val="0"/>
          <w:numId w:val="2"/>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request must be dealt with within reasonable time limits but within 40 calendar days of a specific request, and the receipt of any appropriate fee.</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(A fee of up to £10 may be charged to the individual making the information request to cover photocopying and postal charges)</w:t>
      </w:r>
    </w:p>
    <w:p w:rsidR="005955CD" w:rsidRPr="005955CD" w:rsidRDefault="005955CD" w:rsidP="005955CD">
      <w:pPr>
        <w:shd w:val="clear" w:color="auto" w:fill="D5E9FD"/>
        <w:spacing w:before="270" w:after="0" w:line="510" w:lineRule="atLeast"/>
        <w:outlineLvl w:val="2"/>
        <w:rPr>
          <w:rFonts w:ascii="Arial" w:eastAsia="Times New Roman" w:hAnsi="Arial" w:cs="Arial"/>
          <w:color w:val="C5498C"/>
          <w:sz w:val="42"/>
          <w:szCs w:val="42"/>
          <w:lang w:eastAsia="en-GB"/>
        </w:rPr>
      </w:pPr>
      <w:r w:rsidRPr="005955CD">
        <w:rPr>
          <w:rFonts w:ascii="Arial" w:eastAsia="Times New Roman" w:hAnsi="Arial" w:cs="Arial"/>
          <w:color w:val="C5498C"/>
          <w:sz w:val="42"/>
          <w:szCs w:val="42"/>
          <w:lang w:eastAsia="en-GB"/>
        </w:rPr>
        <w:t>Policy Review</w:t>
      </w:r>
    </w:p>
    <w:p w:rsid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This policy will be reviewed and updated annually in order to reflect best practice in information management, security and control and to ensure compliance with any changes or amendments made to the Data Protection Act (1998)</w:t>
      </w:r>
    </w:p>
    <w:p w:rsidR="005955CD" w:rsidRPr="005955CD" w:rsidRDefault="005955CD" w:rsidP="005955CD">
      <w:pPr>
        <w:shd w:val="clear" w:color="auto" w:fill="D5E9FD"/>
        <w:spacing w:before="270" w:after="0" w:line="510" w:lineRule="atLeast"/>
        <w:outlineLvl w:val="2"/>
        <w:rPr>
          <w:rFonts w:ascii="Arial" w:eastAsia="Times New Roman" w:hAnsi="Arial" w:cs="Arial"/>
          <w:color w:val="C5498C"/>
          <w:sz w:val="42"/>
          <w:szCs w:val="42"/>
          <w:lang w:eastAsia="en-GB"/>
        </w:rPr>
      </w:pPr>
      <w:r w:rsidRPr="005955CD">
        <w:rPr>
          <w:rFonts w:ascii="Arial" w:eastAsia="Times New Roman" w:hAnsi="Arial" w:cs="Arial"/>
          <w:color w:val="C5498C"/>
          <w:sz w:val="42"/>
          <w:szCs w:val="42"/>
          <w:lang w:eastAsia="en-GB"/>
        </w:rPr>
        <w:t>Data Protection-Information Security Policy</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Management and Staff of St</w:t>
      </w:r>
      <w:r w:rsidR="00227B1B">
        <w:rPr>
          <w:rFonts w:ascii="Arial" w:eastAsia="Times New Roman" w:hAnsi="Arial" w:cs="Arial"/>
          <w:color w:val="222222"/>
          <w:sz w:val="21"/>
          <w:szCs w:val="21"/>
          <w:lang w:eastAsia="en-GB"/>
        </w:rPr>
        <w:t>. Nicholas</w:t>
      </w:r>
      <w:r w:rsidRPr="005955CD">
        <w:rPr>
          <w:rFonts w:ascii="Arial" w:eastAsia="Times New Roman" w:hAnsi="Arial" w:cs="Arial"/>
          <w:color w:val="222222"/>
          <w:sz w:val="21"/>
          <w:szCs w:val="21"/>
          <w:lang w:eastAsia="en-GB"/>
        </w:rPr>
        <w:t xml:space="preserve"> Pre-schoo</w:t>
      </w:r>
      <w:r w:rsidR="00227B1B">
        <w:rPr>
          <w:rFonts w:ascii="Arial" w:eastAsia="Times New Roman" w:hAnsi="Arial" w:cs="Arial"/>
          <w:color w:val="222222"/>
          <w:sz w:val="21"/>
          <w:szCs w:val="21"/>
          <w:lang w:eastAsia="en-GB"/>
        </w:rPr>
        <w:t xml:space="preserve">l </w:t>
      </w:r>
      <w:r w:rsidRPr="005955CD">
        <w:rPr>
          <w:rFonts w:ascii="Arial" w:eastAsia="Times New Roman" w:hAnsi="Arial" w:cs="Arial"/>
          <w:color w:val="222222"/>
          <w:sz w:val="21"/>
          <w:szCs w:val="21"/>
          <w:lang w:eastAsia="en-GB"/>
        </w:rPr>
        <w:t>are committed to protecting and promoting the welfare of young children.</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 xml:space="preserve">To operate effectively, </w:t>
      </w:r>
      <w:proofErr w:type="spellStart"/>
      <w:r w:rsidRPr="005955CD">
        <w:rPr>
          <w:rFonts w:ascii="Arial" w:eastAsia="Times New Roman" w:hAnsi="Arial" w:cs="Arial"/>
          <w:color w:val="222222"/>
          <w:sz w:val="21"/>
          <w:szCs w:val="21"/>
          <w:lang w:eastAsia="en-GB"/>
        </w:rPr>
        <w:t>St.</w:t>
      </w:r>
      <w:r w:rsidR="00227B1B">
        <w:rPr>
          <w:rFonts w:ascii="Arial" w:eastAsia="Times New Roman" w:hAnsi="Arial" w:cs="Arial"/>
          <w:color w:val="222222"/>
          <w:sz w:val="21"/>
          <w:szCs w:val="21"/>
          <w:lang w:eastAsia="en-GB"/>
        </w:rPr>
        <w:t>Nicholas</w:t>
      </w:r>
      <w:proofErr w:type="spellEnd"/>
      <w:r w:rsidR="00227B1B">
        <w:rPr>
          <w:rFonts w:ascii="Arial" w:eastAsia="Times New Roman" w:hAnsi="Arial" w:cs="Arial"/>
          <w:color w:val="222222"/>
          <w:sz w:val="21"/>
          <w:szCs w:val="21"/>
          <w:lang w:eastAsia="en-GB"/>
        </w:rPr>
        <w:t xml:space="preserve"> Pre-</w:t>
      </w:r>
      <w:proofErr w:type="gramStart"/>
      <w:r w:rsidR="00227B1B">
        <w:rPr>
          <w:rFonts w:ascii="Arial" w:eastAsia="Times New Roman" w:hAnsi="Arial" w:cs="Arial"/>
          <w:color w:val="222222"/>
          <w:sz w:val="21"/>
          <w:szCs w:val="21"/>
          <w:lang w:eastAsia="en-GB"/>
        </w:rPr>
        <w:t xml:space="preserve">school </w:t>
      </w:r>
      <w:r w:rsidRPr="005955CD">
        <w:rPr>
          <w:rFonts w:ascii="Arial" w:eastAsia="Times New Roman" w:hAnsi="Arial" w:cs="Arial"/>
          <w:color w:val="222222"/>
          <w:sz w:val="21"/>
          <w:szCs w:val="21"/>
          <w:lang w:eastAsia="en-GB"/>
        </w:rPr>
        <w:t xml:space="preserve"> needs</w:t>
      </w:r>
      <w:proofErr w:type="gramEnd"/>
      <w:r w:rsidRPr="005955CD">
        <w:rPr>
          <w:rFonts w:ascii="Arial" w:eastAsia="Times New Roman" w:hAnsi="Arial" w:cs="Arial"/>
          <w:color w:val="222222"/>
          <w:sz w:val="21"/>
          <w:szCs w:val="21"/>
          <w:lang w:eastAsia="en-GB"/>
        </w:rPr>
        <w:t xml:space="preserve"> to collect and use information about staff, children and p</w:t>
      </w:r>
      <w:r w:rsidR="00227B1B">
        <w:rPr>
          <w:rFonts w:ascii="Arial" w:eastAsia="Times New Roman" w:hAnsi="Arial" w:cs="Arial"/>
          <w:color w:val="222222"/>
          <w:sz w:val="21"/>
          <w:szCs w:val="21"/>
          <w:lang w:eastAsia="en-GB"/>
        </w:rPr>
        <w:t>arents who come into the Pre-school</w:t>
      </w:r>
      <w:r w:rsidRPr="005955CD">
        <w:rPr>
          <w:rFonts w:ascii="Arial" w:eastAsia="Times New Roman" w:hAnsi="Arial" w:cs="Arial"/>
          <w:color w:val="222222"/>
          <w:sz w:val="21"/>
          <w:szCs w:val="21"/>
          <w:lang w:eastAsia="en-GB"/>
        </w:rPr>
        <w:t xml:space="preserve">. </w:t>
      </w:r>
      <w:proofErr w:type="spellStart"/>
      <w:r w:rsidRPr="005955CD">
        <w:rPr>
          <w:rFonts w:ascii="Arial" w:eastAsia="Times New Roman" w:hAnsi="Arial" w:cs="Arial"/>
          <w:color w:val="222222"/>
          <w:sz w:val="21"/>
          <w:szCs w:val="21"/>
          <w:lang w:eastAsia="en-GB"/>
        </w:rPr>
        <w:t>St.</w:t>
      </w:r>
      <w:r w:rsidR="00227B1B">
        <w:rPr>
          <w:rFonts w:ascii="Arial" w:eastAsia="Times New Roman" w:hAnsi="Arial" w:cs="Arial"/>
          <w:color w:val="222222"/>
          <w:sz w:val="21"/>
          <w:szCs w:val="21"/>
          <w:lang w:eastAsia="en-GB"/>
        </w:rPr>
        <w:t>Nicholas</w:t>
      </w:r>
      <w:proofErr w:type="spellEnd"/>
      <w:r w:rsidR="00227B1B">
        <w:rPr>
          <w:rFonts w:ascii="Arial" w:eastAsia="Times New Roman" w:hAnsi="Arial" w:cs="Arial"/>
          <w:color w:val="222222"/>
          <w:sz w:val="21"/>
          <w:szCs w:val="21"/>
          <w:lang w:eastAsia="en-GB"/>
        </w:rPr>
        <w:t xml:space="preserve"> Pre-school</w:t>
      </w:r>
      <w:r w:rsidRPr="005955CD">
        <w:rPr>
          <w:rFonts w:ascii="Arial" w:eastAsia="Times New Roman" w:hAnsi="Arial" w:cs="Arial"/>
          <w:color w:val="222222"/>
          <w:sz w:val="21"/>
          <w:szCs w:val="21"/>
          <w:lang w:eastAsia="en-GB"/>
        </w:rPr>
        <w:t xml:space="preserve"> is also obliged to collect and use personal information in order to satisfy its obligations to Ofsted and other regulatory bodies.</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In the collection, storage and use of this information, St</w:t>
      </w:r>
      <w:r w:rsidR="00227B1B">
        <w:rPr>
          <w:rFonts w:ascii="Arial" w:eastAsia="Times New Roman" w:hAnsi="Arial" w:cs="Arial"/>
          <w:color w:val="222222"/>
          <w:sz w:val="21"/>
          <w:szCs w:val="21"/>
          <w:lang w:eastAsia="en-GB"/>
        </w:rPr>
        <w:t>. Nicholas</w:t>
      </w:r>
      <w:r w:rsidRPr="005955CD">
        <w:rPr>
          <w:rFonts w:ascii="Arial" w:eastAsia="Times New Roman" w:hAnsi="Arial" w:cs="Arial"/>
          <w:color w:val="222222"/>
          <w:sz w:val="21"/>
          <w:szCs w:val="21"/>
          <w:lang w:eastAsia="en-GB"/>
        </w:rPr>
        <w:t xml:space="preserve"> Pre-School recognises its responsibility to comply with the Data Protection Act 1998, which regulates the use of personal data.</w:t>
      </w:r>
    </w:p>
    <w:p w:rsid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This responsibility is not restricted to sensitive data but applies to all data, including name and address lists.</w:t>
      </w:r>
    </w:p>
    <w:p w:rsidR="005E3D39" w:rsidRPr="005955CD" w:rsidRDefault="005E3D39" w:rsidP="005955CD">
      <w:pPr>
        <w:shd w:val="clear" w:color="auto" w:fill="D5E9FD"/>
        <w:spacing w:before="90" w:after="210" w:line="330" w:lineRule="atLeast"/>
        <w:jc w:val="both"/>
        <w:rPr>
          <w:rFonts w:ascii="Arial" w:eastAsia="Times New Roman" w:hAnsi="Arial" w:cs="Arial"/>
          <w:color w:val="222222"/>
          <w:sz w:val="21"/>
          <w:szCs w:val="21"/>
          <w:lang w:eastAsia="en-GB"/>
        </w:rPr>
      </w:pPr>
    </w:p>
    <w:p w:rsidR="005955CD" w:rsidRPr="005955CD" w:rsidRDefault="005955CD" w:rsidP="005955CD">
      <w:pPr>
        <w:shd w:val="clear" w:color="auto" w:fill="D5E9FD"/>
        <w:spacing w:before="270" w:after="0" w:line="510" w:lineRule="atLeast"/>
        <w:outlineLvl w:val="2"/>
        <w:rPr>
          <w:rFonts w:ascii="Arial" w:eastAsia="Times New Roman" w:hAnsi="Arial" w:cs="Arial"/>
          <w:color w:val="C5498C"/>
          <w:sz w:val="42"/>
          <w:szCs w:val="42"/>
          <w:lang w:eastAsia="en-GB"/>
        </w:rPr>
      </w:pPr>
      <w:r w:rsidRPr="005955CD">
        <w:rPr>
          <w:rFonts w:ascii="Arial" w:eastAsia="Times New Roman" w:hAnsi="Arial" w:cs="Arial"/>
          <w:color w:val="C5498C"/>
          <w:sz w:val="42"/>
          <w:szCs w:val="42"/>
          <w:lang w:eastAsia="en-GB"/>
        </w:rPr>
        <w:lastRenderedPageBreak/>
        <w:t>The Data Protection Act (1998)</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Act establishes very high standards for the handling of personal information, thereby protecting individual rights to privacy. The act regulates how personal information is collected, handled, stored and used and applies equally to personal information held both electronically and on paper.</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All persons dealing with personal data must therefore follow the </w:t>
      </w:r>
      <w:r w:rsidRPr="005955CD">
        <w:rPr>
          <w:rFonts w:ascii="Arial" w:eastAsia="Times New Roman" w:hAnsi="Arial" w:cs="Arial"/>
          <w:b/>
          <w:bCs/>
          <w:color w:val="222222"/>
          <w:sz w:val="21"/>
          <w:szCs w:val="21"/>
          <w:lang w:eastAsia="en-GB"/>
        </w:rPr>
        <w:t>eight principles of “good information</w:t>
      </w:r>
      <w:r w:rsidRPr="005955CD">
        <w:rPr>
          <w:rFonts w:ascii="Arial" w:eastAsia="Times New Roman" w:hAnsi="Arial" w:cs="Arial"/>
          <w:color w:val="222222"/>
          <w:sz w:val="21"/>
          <w:szCs w:val="21"/>
          <w:lang w:eastAsia="en-GB"/>
        </w:rPr>
        <w:t> </w:t>
      </w:r>
      <w:r w:rsidRPr="005955CD">
        <w:rPr>
          <w:rFonts w:ascii="Arial" w:eastAsia="Times New Roman" w:hAnsi="Arial" w:cs="Arial"/>
          <w:b/>
          <w:bCs/>
          <w:color w:val="222222"/>
          <w:sz w:val="21"/>
          <w:szCs w:val="21"/>
          <w:lang w:eastAsia="en-GB"/>
        </w:rPr>
        <w:t>handling”</w:t>
      </w:r>
      <w:r w:rsidRPr="005955CD">
        <w:rPr>
          <w:rFonts w:ascii="Arial" w:eastAsia="Times New Roman" w:hAnsi="Arial" w:cs="Arial"/>
          <w:color w:val="222222"/>
          <w:sz w:val="21"/>
          <w:szCs w:val="21"/>
          <w:lang w:eastAsia="en-GB"/>
        </w:rPr>
        <w:t>, ensuring that:</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processed fairly and lawfully</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processed for specified purposes only</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adequate, relevant and not excessive</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accurate and up to date</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not retained for any longer than is necessary</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processed in accordance with the rights of individuals</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kept securely</w:t>
      </w:r>
    </w:p>
    <w:p w:rsidR="005955CD" w:rsidRPr="005955CD" w:rsidRDefault="005955CD" w:rsidP="005955CD">
      <w:pPr>
        <w:numPr>
          <w:ilvl w:val="0"/>
          <w:numId w:val="3"/>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Data is not transferred outside the European Economic Area unless the country can demonstrate adequate legal protection and security for that data</w:t>
      </w:r>
      <w:r w:rsidRPr="005955CD">
        <w:rPr>
          <w:rFonts w:ascii="Arial" w:eastAsia="Times New Roman" w:hAnsi="Arial" w:cs="Arial"/>
          <w:b/>
          <w:bCs/>
          <w:color w:val="222222"/>
          <w:sz w:val="21"/>
          <w:szCs w:val="21"/>
          <w:lang w:eastAsia="en-GB"/>
        </w:rPr>
        <w:t>.</w:t>
      </w:r>
    </w:p>
    <w:p w:rsidR="005955CD" w:rsidRPr="005955CD" w:rsidRDefault="005955CD" w:rsidP="005955CD">
      <w:pPr>
        <w:shd w:val="clear" w:color="auto" w:fill="D5E9FD"/>
        <w:spacing w:before="270" w:after="0" w:line="510" w:lineRule="atLeast"/>
        <w:outlineLvl w:val="2"/>
        <w:rPr>
          <w:rFonts w:ascii="Arial" w:eastAsia="Times New Roman" w:hAnsi="Arial" w:cs="Arial"/>
          <w:color w:val="C5498C"/>
          <w:sz w:val="42"/>
          <w:szCs w:val="42"/>
          <w:lang w:eastAsia="en-GB"/>
        </w:rPr>
      </w:pPr>
      <w:r w:rsidRPr="005955CD">
        <w:rPr>
          <w:rFonts w:ascii="Arial" w:eastAsia="Times New Roman" w:hAnsi="Arial" w:cs="Arial"/>
          <w:color w:val="C5498C"/>
          <w:sz w:val="42"/>
          <w:szCs w:val="42"/>
          <w:lang w:eastAsia="en-GB"/>
        </w:rPr>
        <w:t>Access to Information</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 xml:space="preserve">Access to information within </w:t>
      </w:r>
      <w:proofErr w:type="spellStart"/>
      <w:r w:rsidRPr="005955CD">
        <w:rPr>
          <w:rFonts w:ascii="Arial" w:eastAsia="Times New Roman" w:hAnsi="Arial" w:cs="Arial"/>
          <w:color w:val="222222"/>
          <w:sz w:val="21"/>
          <w:szCs w:val="21"/>
          <w:lang w:eastAsia="en-GB"/>
        </w:rPr>
        <w:t>St.</w:t>
      </w:r>
      <w:r w:rsidR="00227B1B">
        <w:rPr>
          <w:rFonts w:ascii="Arial" w:eastAsia="Times New Roman" w:hAnsi="Arial" w:cs="Arial"/>
          <w:color w:val="222222"/>
          <w:sz w:val="21"/>
          <w:szCs w:val="21"/>
          <w:lang w:eastAsia="en-GB"/>
        </w:rPr>
        <w:t>Nicholas</w:t>
      </w:r>
      <w:proofErr w:type="spellEnd"/>
      <w:r w:rsidR="00227B1B">
        <w:rPr>
          <w:rFonts w:ascii="Arial" w:eastAsia="Times New Roman" w:hAnsi="Arial" w:cs="Arial"/>
          <w:color w:val="222222"/>
          <w:sz w:val="21"/>
          <w:szCs w:val="21"/>
          <w:lang w:eastAsia="en-GB"/>
        </w:rPr>
        <w:t xml:space="preserve"> Pre-school</w:t>
      </w:r>
      <w:r w:rsidRPr="005955CD">
        <w:rPr>
          <w:rFonts w:ascii="Arial" w:eastAsia="Times New Roman" w:hAnsi="Arial" w:cs="Arial"/>
          <w:color w:val="222222"/>
          <w:sz w:val="21"/>
          <w:szCs w:val="21"/>
          <w:lang w:eastAsia="en-GB"/>
        </w:rPr>
        <w:t xml:space="preserve"> will only be to the extent required by the task being undertaken and will also be restricted to those persons recognised by </w:t>
      </w:r>
      <w:r w:rsidR="00227B1B">
        <w:rPr>
          <w:rFonts w:ascii="Arial" w:eastAsia="Times New Roman" w:hAnsi="Arial" w:cs="Arial"/>
          <w:color w:val="222222"/>
          <w:sz w:val="21"/>
          <w:szCs w:val="21"/>
          <w:lang w:eastAsia="en-GB"/>
        </w:rPr>
        <w:t>Pre-school</w:t>
      </w:r>
      <w:r w:rsidRPr="005955CD">
        <w:rPr>
          <w:rFonts w:ascii="Arial" w:eastAsia="Times New Roman" w:hAnsi="Arial" w:cs="Arial"/>
          <w:color w:val="222222"/>
          <w:sz w:val="21"/>
          <w:szCs w:val="21"/>
          <w:lang w:eastAsia="en-GB"/>
        </w:rPr>
        <w:t xml:space="preserve"> management as requiring such access to information in the course of their duties and responsibilities.</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proofErr w:type="gramStart"/>
      <w:r w:rsidRPr="005955CD">
        <w:rPr>
          <w:rFonts w:ascii="Arial" w:eastAsia="Times New Roman" w:hAnsi="Arial" w:cs="Arial"/>
          <w:color w:val="222222"/>
          <w:sz w:val="21"/>
          <w:szCs w:val="21"/>
          <w:lang w:eastAsia="en-GB"/>
        </w:rPr>
        <w:t>In the event of any breach of information security, no matter how minor, it must immediately be reported to Nursery Management to enable appropriate investigation and, if necessary a review of the adequacy of existing information security measures.</w:t>
      </w:r>
      <w:proofErr w:type="gramEnd"/>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It is understood and accepted that all staff and other individuals have the right to access any personal information which is being processed or stored and is directly relevant to them.</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Similarly, all parents, or where appropriate a person legally acting on a child’s behalf, have the right to access information held on computerised or manual records and which relates to themselves or their child.</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This is commonly referred to as </w:t>
      </w:r>
      <w:r w:rsidRPr="005955CD">
        <w:rPr>
          <w:rFonts w:ascii="Arial" w:eastAsia="Times New Roman" w:hAnsi="Arial" w:cs="Arial"/>
          <w:b/>
          <w:bCs/>
          <w:color w:val="222222"/>
          <w:sz w:val="21"/>
          <w:szCs w:val="21"/>
          <w:lang w:eastAsia="en-GB"/>
        </w:rPr>
        <w:t>subject access, </w:t>
      </w:r>
      <w:r w:rsidRPr="005955CD">
        <w:rPr>
          <w:rFonts w:ascii="Arial" w:eastAsia="Times New Roman" w:hAnsi="Arial" w:cs="Arial"/>
          <w:color w:val="222222"/>
          <w:sz w:val="21"/>
          <w:szCs w:val="21"/>
          <w:lang w:eastAsia="en-GB"/>
        </w:rPr>
        <w:t>and is most often used by individuals who wish to see a copy of the information which an organisation holds about them. If an individual requests to see such data:</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 xml:space="preserve">The request must </w:t>
      </w:r>
      <w:r w:rsidR="00227B1B">
        <w:rPr>
          <w:rFonts w:ascii="Arial" w:eastAsia="Times New Roman" w:hAnsi="Arial" w:cs="Arial"/>
          <w:color w:val="222222"/>
          <w:sz w:val="21"/>
          <w:szCs w:val="21"/>
          <w:lang w:eastAsia="en-GB"/>
        </w:rPr>
        <w:t>initially be referred to Pre-school</w:t>
      </w:r>
      <w:r w:rsidRPr="005955CD">
        <w:rPr>
          <w:rFonts w:ascii="Arial" w:eastAsia="Times New Roman" w:hAnsi="Arial" w:cs="Arial"/>
          <w:color w:val="222222"/>
          <w:sz w:val="21"/>
          <w:szCs w:val="21"/>
          <w:lang w:eastAsia="en-GB"/>
        </w:rPr>
        <w:t xml:space="preserve"> management</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lastRenderedPageBreak/>
        <w:t>There should be absolute clarity that the individual requesting sight of the data has the right to do so;</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told whether any personal data is being processed or stored;</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given a description of the personal data, the reasons it is being processed and/or stored, and whether the information will be, or has been given to any other organisation or persons;</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given a copy of the information;</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individual must be given details about the source(s) of the information;</w:t>
      </w:r>
    </w:p>
    <w:p w:rsidR="005955CD" w:rsidRPr="005955CD" w:rsidRDefault="005955CD" w:rsidP="005955CD">
      <w:pPr>
        <w:numPr>
          <w:ilvl w:val="0"/>
          <w:numId w:val="4"/>
        </w:numPr>
        <w:shd w:val="clear" w:color="auto" w:fill="D5E9FD"/>
        <w:spacing w:before="90" w:after="90" w:line="330" w:lineRule="atLeast"/>
        <w:ind w:left="870"/>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The request must be dealt with within reasonable time limits but within 40 calendar days of a specific request, and the receipt of any appropriate fee.</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(A fee of up to £10 may be charged to the individual making the information request to cover photocopying and postal charges)</w:t>
      </w:r>
    </w:p>
    <w:p w:rsidR="005955CD" w:rsidRPr="005955CD" w:rsidRDefault="005955CD" w:rsidP="005955CD">
      <w:pPr>
        <w:shd w:val="clear" w:color="auto" w:fill="D5E9FD"/>
        <w:spacing w:before="270" w:after="0" w:line="510" w:lineRule="atLeast"/>
        <w:outlineLvl w:val="2"/>
        <w:rPr>
          <w:rFonts w:ascii="Arial" w:eastAsia="Times New Roman" w:hAnsi="Arial" w:cs="Arial"/>
          <w:color w:val="C5498C"/>
          <w:sz w:val="42"/>
          <w:szCs w:val="42"/>
          <w:lang w:eastAsia="en-GB"/>
        </w:rPr>
      </w:pPr>
      <w:r w:rsidRPr="005955CD">
        <w:rPr>
          <w:rFonts w:ascii="Arial" w:eastAsia="Times New Roman" w:hAnsi="Arial" w:cs="Arial"/>
          <w:color w:val="C5498C"/>
          <w:sz w:val="42"/>
          <w:szCs w:val="42"/>
          <w:lang w:eastAsia="en-GB"/>
        </w:rPr>
        <w:t>Policy Review</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r w:rsidRPr="005955CD">
        <w:rPr>
          <w:rFonts w:ascii="Arial" w:eastAsia="Times New Roman" w:hAnsi="Arial" w:cs="Arial"/>
          <w:color w:val="222222"/>
          <w:sz w:val="21"/>
          <w:szCs w:val="21"/>
          <w:lang w:eastAsia="en-GB"/>
        </w:rPr>
        <w:t>This policy will be reviewed and updated annually in order to reflect best practice in information management, security and control and to ensure compliance with any changes or amendments made to the Data Protection Act (1998)</w:t>
      </w:r>
    </w:p>
    <w:p w:rsidR="005955CD" w:rsidRPr="005955CD" w:rsidRDefault="005955CD" w:rsidP="005955CD">
      <w:pPr>
        <w:shd w:val="clear" w:color="auto" w:fill="D5E9FD"/>
        <w:spacing w:before="90" w:after="210" w:line="330" w:lineRule="atLeast"/>
        <w:jc w:val="both"/>
        <w:rPr>
          <w:rFonts w:ascii="Arial" w:eastAsia="Times New Roman" w:hAnsi="Arial" w:cs="Arial"/>
          <w:color w:val="222222"/>
          <w:sz w:val="21"/>
          <w:szCs w:val="21"/>
          <w:lang w:eastAsia="en-GB"/>
        </w:rPr>
      </w:pPr>
    </w:p>
    <w:p w:rsidR="006E57F6" w:rsidRDefault="006E57F6"/>
    <w:sectPr w:rsidR="006E5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A50"/>
    <w:multiLevelType w:val="multilevel"/>
    <w:tmpl w:val="D89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410B7"/>
    <w:multiLevelType w:val="multilevel"/>
    <w:tmpl w:val="FFD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C4C6E"/>
    <w:multiLevelType w:val="multilevel"/>
    <w:tmpl w:val="BB9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E794E"/>
    <w:multiLevelType w:val="multilevel"/>
    <w:tmpl w:val="E53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D"/>
    <w:rsid w:val="00227B1B"/>
    <w:rsid w:val="00536A8C"/>
    <w:rsid w:val="005438ED"/>
    <w:rsid w:val="005955CD"/>
    <w:rsid w:val="005E3D39"/>
    <w:rsid w:val="006E57F6"/>
    <w:rsid w:val="00BC1E71"/>
    <w:rsid w:val="00E35373"/>
    <w:rsid w:val="00E7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55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5C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55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5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55CD"/>
  </w:style>
  <w:style w:type="character" w:styleId="Strong">
    <w:name w:val="Strong"/>
    <w:basedOn w:val="DefaultParagraphFont"/>
    <w:uiPriority w:val="22"/>
    <w:qFormat/>
    <w:rsid w:val="005955CD"/>
    <w:rPr>
      <w:b/>
      <w:bCs/>
    </w:rPr>
  </w:style>
  <w:style w:type="paragraph" w:styleId="BalloonText">
    <w:name w:val="Balloon Text"/>
    <w:basedOn w:val="Normal"/>
    <w:link w:val="BalloonTextChar"/>
    <w:uiPriority w:val="99"/>
    <w:semiHidden/>
    <w:unhideWhenUsed/>
    <w:rsid w:val="005E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55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5C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55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5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55CD"/>
  </w:style>
  <w:style w:type="character" w:styleId="Strong">
    <w:name w:val="Strong"/>
    <w:basedOn w:val="DefaultParagraphFont"/>
    <w:uiPriority w:val="22"/>
    <w:qFormat/>
    <w:rsid w:val="005955CD"/>
    <w:rPr>
      <w:b/>
      <w:bCs/>
    </w:rPr>
  </w:style>
  <w:style w:type="paragraph" w:styleId="BalloonText">
    <w:name w:val="Balloon Text"/>
    <w:basedOn w:val="Normal"/>
    <w:link w:val="BalloonTextChar"/>
    <w:uiPriority w:val="99"/>
    <w:semiHidden/>
    <w:unhideWhenUsed/>
    <w:rsid w:val="005E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733">
      <w:bodyDiv w:val="1"/>
      <w:marLeft w:val="0"/>
      <w:marRight w:val="0"/>
      <w:marTop w:val="0"/>
      <w:marBottom w:val="0"/>
      <w:divBdr>
        <w:top w:val="none" w:sz="0" w:space="0" w:color="auto"/>
        <w:left w:val="none" w:sz="0" w:space="0" w:color="auto"/>
        <w:bottom w:val="none" w:sz="0" w:space="0" w:color="auto"/>
        <w:right w:val="none" w:sz="0" w:space="0" w:color="auto"/>
      </w:divBdr>
    </w:div>
    <w:div w:id="14130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STMicroelectronics</dc:creator>
  <cp:lastModifiedBy>STMicroelectronics</cp:lastModifiedBy>
  <cp:revision>5</cp:revision>
  <cp:lastPrinted>2021-09-16T14:27:00Z</cp:lastPrinted>
  <dcterms:created xsi:type="dcterms:W3CDTF">2021-08-12T07:40:00Z</dcterms:created>
  <dcterms:modified xsi:type="dcterms:W3CDTF">2021-09-16T14:27:00Z</dcterms:modified>
</cp:coreProperties>
</file>